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513" w:type="dxa"/>
        <w:jc w:val="left"/>
        <w:tblInd w:w="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10"/>
        <w:gridCol w:w="3132"/>
        <w:gridCol w:w="3828"/>
        <w:gridCol w:w="1863"/>
        <w:gridCol w:w="979"/>
      </w:tblGrid>
      <w:tr>
        <w:trPr>
          <w:trHeight w:val="276" w:hRule="atLeast"/>
        </w:trPr>
        <w:tc>
          <w:tcPr>
            <w:tcW w:w="71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13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9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>Выписка из приложения к приказу ФБУЗ  «Центр  гигиены и эпидемиологи  в  Вологодской  области»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i/>
              </w:rPr>
              <w:t xml:space="preserve">№ </w:t>
            </w:r>
            <w:r>
              <w:rPr>
                <w:rFonts w:cs="Times New Roman" w:ascii="Times New Roman" w:hAnsi="Times New Roman"/>
                <w:i/>
              </w:rPr>
              <w:t xml:space="preserve">387 от 15.09.2023 , </w:t>
            </w:r>
            <w:r>
              <w:rPr>
                <w:rFonts w:cs="Times New Roman" w:ascii="Times New Roman" w:hAnsi="Times New Roman"/>
                <w:i/>
              </w:rPr>
              <w:t xml:space="preserve">№ 349 от 10.09.2024 г.,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i/>
              </w:rPr>
              <w:t xml:space="preserve">№ </w:t>
            </w:r>
            <w:r>
              <w:rPr>
                <w:rFonts w:cs="Times New Roman" w:ascii="Times New Roman" w:hAnsi="Times New Roman"/>
                <w:i/>
              </w:rPr>
              <w:t>465 от 07.11.2023 г.</w:t>
            </w: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№ 359 от 23.09.2024 г.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1035" w:hRule="atLeast"/>
        </w:trPr>
        <w:tc>
          <w:tcPr>
            <w:tcW w:w="9533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Исследование физфакторов, радиомагнитных излучений, радиология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филиал ФБУЗ "Центр гигиены и эпидемиологии в Вологодской области" в городе Тотьма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1050" w:hRule="atLeast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9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Наименование (этап) исследования</w:t>
            </w:r>
          </w:p>
        </w:tc>
        <w:tc>
          <w:tcPr>
            <w:tcW w:w="1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Цена без НДС, руб.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ОЦЕНКА РЕЗУЛЬТАТОВ ЛАБОРАТОРНЫХ ИСПЫТАНИЙ 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279,00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Измерение физических факторов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Искусственное освещение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329,24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2.2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Параметры микроклимата: температура, влажность, скорость движения воздуха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415,06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2.3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Параметры микроклимата (температура, влажность)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341,15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шума в производственных условиях (за точку)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702,96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2.5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шума в жилых помещениях  и общественных зданиях (с учетом фона) (за точку)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702,96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2.6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шума на территории жилой застройки (за точку)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702,96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2.7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шума при определении границ санитарно-защитной зоны промышленного предприятия (за точку)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702,96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2.8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Определение эквивалентного корректированного уровня вибрации, спектрального состава вибрации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711,80</w:t>
            </w:r>
          </w:p>
        </w:tc>
        <w:tc>
          <w:tcPr>
            <w:tcW w:w="9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val="FF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Радиологические исследования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7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</w:t>
            </w:r>
          </w:p>
        </w:tc>
        <w:tc>
          <w:tcPr>
            <w:tcW w:w="6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Измерение гамма-излучения на местности, в жилых и общественных зданиях</w:t>
            </w:r>
          </w:p>
        </w:tc>
        <w:tc>
          <w:tcPr>
            <w:tcW w:w="18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217,82</w:t>
            </w:r>
          </w:p>
        </w:tc>
        <w:tc>
          <w:tcPr>
            <w:tcW w:w="97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lang w:eastAsia="ru-RU"/>
        </w:rPr>
        <w:t>*</w:t>
      </w:r>
      <w:r>
        <w:rPr>
          <w:rFonts w:cs="Times New Roman" w:ascii="Times New Roman" w:hAnsi="Times New Roman"/>
        </w:rPr>
        <w:t xml:space="preserve"> - вне области аккредитации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4423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9b13b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Application>LibreOffice/7.6.4.1$Linux_X86_64 LibreOffice_project/60$Build-1</Application>
  <AppVersion>15.0000</AppVersion>
  <Pages>1</Pages>
  <Words>182</Words>
  <Characters>1192</Characters>
  <CharactersWithSpaces>1342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2017-12-27T13:41:00Z</dcterms:created>
  <dc:creator>usersgl</dc:creator>
  <dc:description/>
  <dc:language>ru-RU</dc:language>
  <cp:lastModifiedBy/>
  <dcterms:modified xsi:type="dcterms:W3CDTF">2024-10-15T10:49:22Z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